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C" w:rsidRDefault="00DD271C" w:rsidP="00DD271C">
      <w:pPr>
        <w:widowControl w:val="0"/>
        <w:autoSpaceDE w:val="0"/>
        <w:autoSpaceDN w:val="0"/>
        <w:adjustRightInd w:val="0"/>
        <w:jc w:val="both"/>
        <w:outlineLvl w:val="0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both"/>
      </w:pPr>
      <w:r>
        <w:t>29 декабря 2012 года N 273-ФЗ</w:t>
      </w:r>
      <w:r>
        <w:br/>
      </w:r>
    </w:p>
    <w:p w:rsidR="00DD271C" w:rsidRDefault="00DD271C" w:rsidP="00DD27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В РОССИЙСКОЙ ФЕДЕРАЦИИ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21 декабря 2012 года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26 декабря 2012 года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07.05.2013 </w:t>
      </w:r>
      <w:hyperlink r:id="rId4" w:history="1">
        <w:r>
          <w:rPr>
            <w:color w:val="0000FF"/>
          </w:rPr>
          <w:t>N 99-ФЗ</w:t>
        </w:r>
      </w:hyperlink>
      <w:r>
        <w:t>,</w:t>
      </w:r>
      <w:proofErr w:type="gramEnd"/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</w:pPr>
      <w:r>
        <w:t xml:space="preserve">от 23.07.2013 </w:t>
      </w:r>
      <w:hyperlink r:id="rId5" w:history="1">
        <w:r>
          <w:rPr>
            <w:color w:val="0000FF"/>
          </w:rPr>
          <w:t>N 203-ФЗ</w:t>
        </w:r>
      </w:hyperlink>
      <w:r>
        <w:t>)</w:t>
      </w:r>
    </w:p>
    <w:p w:rsidR="00DD271C" w:rsidRP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D271C">
        <w:rPr>
          <w:b/>
          <w:sz w:val="28"/>
        </w:rPr>
        <w:t>ВЫПИСКА ИЗ ЗАКОНА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1"/>
      <w:bookmarkEnd w:id="0"/>
      <w:r>
        <w:rPr>
          <w:b/>
          <w:bCs/>
        </w:rPr>
        <w:t>……….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870"/>
      <w:bookmarkEnd w:id="1"/>
      <w:r>
        <w:rPr>
          <w:b/>
          <w:bCs/>
        </w:rPr>
        <w:t>Глава 6. ОСНОВАНИЯ ВОЗНИКНОВЕНИЯ, ИЗМЕНЕНИЯ И ПРЕКРАЩЕНИЯ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ОБРАЗОВАТЕЛЬНЫХ ОТНОШЕНИЙ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73"/>
      <w:bookmarkEnd w:id="2"/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880"/>
      <w:bookmarkEnd w:id="3"/>
      <w:r>
        <w:t>Статья 54. Договор об образовании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Договор об образовании заключается в простой письменной форме </w:t>
      </w:r>
      <w:proofErr w:type="gramStart"/>
      <w:r>
        <w:t>между</w:t>
      </w:r>
      <w:proofErr w:type="gramEnd"/>
      <w:r>
        <w:t>: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организацией, осуществляющей образовательную деятельность, и лицом, зачисляемым на обучение (родителями </w:t>
      </w:r>
      <w:hyperlink r:id="rId6" w:history="1">
        <w:r>
          <w:rPr>
            <w:color w:val="0000FF"/>
          </w:rPr>
          <w:t>(законными представителями)</w:t>
        </w:r>
      </w:hyperlink>
      <w:r>
        <w:t xml:space="preserve"> несовершеннолетнего лица);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Организация, осуществляющая образовательную деятельность, вправе снизить </w:t>
      </w:r>
      <w:r>
        <w:lastRenderedPageBreak/>
        <w:t>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Наряду с установленными </w:t>
      </w:r>
      <w:hyperlink w:anchor="Par1005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hyperlink r:id="rId7" w:history="1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 утверждаются Правительством Российской Федерации.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>………………………………………………………………………………………………..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bookmarkStart w:id="4" w:name="Par895"/>
      <w:bookmarkEnd w:id="4"/>
      <w:r>
        <w:t>Президент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DD271C" w:rsidRDefault="00DD271C" w:rsidP="00DD271C">
      <w:pPr>
        <w:widowControl w:val="0"/>
        <w:autoSpaceDE w:val="0"/>
        <w:autoSpaceDN w:val="0"/>
        <w:adjustRightInd w:val="0"/>
      </w:pPr>
      <w:r>
        <w:t>Москва, Кремль</w:t>
      </w:r>
    </w:p>
    <w:p w:rsidR="00DD271C" w:rsidRDefault="00DD271C" w:rsidP="00DD271C">
      <w:pPr>
        <w:widowControl w:val="0"/>
        <w:autoSpaceDE w:val="0"/>
        <w:autoSpaceDN w:val="0"/>
        <w:adjustRightInd w:val="0"/>
      </w:pPr>
      <w:r>
        <w:t>29 декабря 2012 года</w:t>
      </w:r>
    </w:p>
    <w:p w:rsidR="00DD271C" w:rsidRDefault="00DD271C" w:rsidP="00DD271C">
      <w:pPr>
        <w:widowControl w:val="0"/>
        <w:autoSpaceDE w:val="0"/>
        <w:autoSpaceDN w:val="0"/>
        <w:adjustRightInd w:val="0"/>
      </w:pPr>
      <w:r>
        <w:t>N 273-ФЗ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271C" w:rsidRDefault="00DD271C" w:rsidP="00DD271C"/>
    <w:p w:rsidR="006B4EDB" w:rsidRDefault="006B4EDB"/>
    <w:sectPr w:rsidR="006B4EDB" w:rsidSect="004D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DD271C"/>
    <w:rsid w:val="000D205D"/>
    <w:rsid w:val="002927BB"/>
    <w:rsid w:val="006B4EDB"/>
    <w:rsid w:val="00D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17AEF4018FBC54F3DF67D3384C2E17C7F45DC2C62EE32544277844A4A2B0393C224281BCBFFEEs0K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17AEF4018FBC54F3DF67D3384C2E1747343D22A69B3385C1B7B864D457414948B28291BCBFFsEKBH" TargetMode="External"/><Relationship Id="rId5" Type="http://schemas.openxmlformats.org/officeDocument/2006/relationships/hyperlink" Target="consultantplus://offline/ref=94717AEF4018FBC54F3DF67D3384C2E17C7E4CD22F6BEE32544277844A4A2B0393C224281BCBFEEEs0KEH" TargetMode="External"/><Relationship Id="rId4" Type="http://schemas.openxmlformats.org/officeDocument/2006/relationships/hyperlink" Target="consultantplus://offline/ref=94717AEF4018FBC54F3DF67D3384C2E17C7E43D42A6AEE32544277844A4A2B0393C224281BCBFFE6s0K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new11</dc:creator>
  <cp:keywords/>
  <dc:description/>
  <cp:lastModifiedBy>new11</cp:lastModifiedBy>
  <cp:revision>2</cp:revision>
  <dcterms:created xsi:type="dcterms:W3CDTF">2014-09-30T10:37:00Z</dcterms:created>
  <dcterms:modified xsi:type="dcterms:W3CDTF">2014-09-30T10:39:00Z</dcterms:modified>
</cp:coreProperties>
</file>